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78021A" w:rsidRPr="00583839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583839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CO"/>
              </w:rPr>
            </w:pPr>
            <w:r w:rsidRPr="00583839">
              <w:rPr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583839">
              <w:rPr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81B10" w:rsidRPr="00583839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26192701" w:rsidR="00D81B10" w:rsidRPr="00583839" w:rsidRDefault="00A95C1D" w:rsidP="00372E99">
            <w:pPr>
              <w:spacing w:after="0" w:line="240" w:lineRule="auto"/>
              <w:ind w:right="1390"/>
              <w:jc w:val="center"/>
              <w:rPr>
                <w:bCs/>
                <w:sz w:val="20"/>
                <w:szCs w:val="20"/>
                <w:lang w:val="es-CO"/>
              </w:rPr>
            </w:pPr>
            <w:r w:rsidRPr="00583839">
              <w:rPr>
                <w:bCs/>
                <w:sz w:val="20"/>
                <w:szCs w:val="20"/>
                <w:lang w:val="es-CO"/>
              </w:rPr>
              <w:t>RECEPCIÓN DE CACAO Y MATERIAS PRIMAS</w:t>
            </w:r>
          </w:p>
        </w:tc>
      </w:tr>
      <w:tr w:rsidR="0078021A" w:rsidRPr="00583839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583839" w:rsidRDefault="00315097" w:rsidP="00CC6F9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s-CO"/>
              </w:rPr>
            </w:pPr>
            <w:r w:rsidRPr="00583839">
              <w:rPr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6B19CE" w:rsidRPr="00583839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583839" w:rsidRDefault="006B19CE" w:rsidP="00CC6F97">
            <w:pPr>
              <w:spacing w:after="0" w:line="240" w:lineRule="auto"/>
              <w:rPr>
                <w:b/>
                <w:sz w:val="20"/>
                <w:szCs w:val="20"/>
                <w:lang w:val="es-CO"/>
              </w:rPr>
            </w:pPr>
            <w:r w:rsidRPr="00583839">
              <w:rPr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059A1057" w:rsidR="006B19CE" w:rsidRPr="00583839" w:rsidRDefault="00372E99" w:rsidP="00CC6F97">
            <w:pPr>
              <w:spacing w:after="0" w:line="240" w:lineRule="auto"/>
              <w:rPr>
                <w:bCs/>
                <w:sz w:val="20"/>
                <w:szCs w:val="20"/>
                <w:lang w:val="es-CO"/>
              </w:rPr>
            </w:pPr>
            <w:r w:rsidRPr="00583839">
              <w:rPr>
                <w:bCs/>
                <w:sz w:val="20"/>
                <w:szCs w:val="20"/>
                <w:lang w:val="es-CO"/>
              </w:rPr>
              <w:t>1</w:t>
            </w:r>
          </w:p>
        </w:tc>
      </w:tr>
      <w:tr w:rsidR="006B19CE" w:rsidRPr="00583839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15239A29" w:rsidR="006B19CE" w:rsidRPr="00583839" w:rsidRDefault="006B19CE" w:rsidP="00CC6F97">
            <w:pPr>
              <w:spacing w:after="0" w:line="240" w:lineRule="auto"/>
              <w:rPr>
                <w:b/>
                <w:sz w:val="20"/>
                <w:szCs w:val="20"/>
                <w:lang w:val="es-CO"/>
              </w:rPr>
            </w:pPr>
            <w:r w:rsidRPr="00583839">
              <w:rPr>
                <w:b/>
                <w:sz w:val="20"/>
                <w:szCs w:val="20"/>
                <w:lang w:val="es-CO"/>
              </w:rPr>
              <w:t>CÓDIGO FICHA:</w:t>
            </w:r>
            <w:r w:rsidR="0009349E" w:rsidRPr="00583839">
              <w:rPr>
                <w:b/>
                <w:sz w:val="20"/>
                <w:szCs w:val="20"/>
                <w:lang w:val="es-CO"/>
              </w:rPr>
              <w:t xml:space="preserve"> </w:t>
            </w:r>
            <w:r w:rsidR="0009349E" w:rsidRPr="00583839">
              <w:rPr>
                <w:bCs/>
                <w:sz w:val="20"/>
                <w:szCs w:val="20"/>
                <w:lang w:val="es-CO"/>
              </w:rPr>
              <w:t>3</w:t>
            </w:r>
            <w:r w:rsidR="00A95C1D" w:rsidRPr="00583839">
              <w:rPr>
                <w:bCs/>
                <w:sz w:val="20"/>
                <w:szCs w:val="20"/>
                <w:lang w:val="es-CO"/>
              </w:rPr>
              <w:t>334848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583839" w:rsidRDefault="006B19CE" w:rsidP="00CC6F97">
            <w:pPr>
              <w:spacing w:after="0" w:line="240" w:lineRule="auto"/>
              <w:rPr>
                <w:b/>
                <w:sz w:val="20"/>
                <w:szCs w:val="20"/>
                <w:lang w:val="es-CO"/>
              </w:rPr>
            </w:pPr>
            <w:r w:rsidRPr="00583839">
              <w:rPr>
                <w:b/>
                <w:sz w:val="20"/>
                <w:szCs w:val="20"/>
                <w:lang w:val="es-CO"/>
              </w:rPr>
              <w:t>NOMBRE:</w:t>
            </w:r>
            <w:r w:rsidR="0009349E" w:rsidRPr="00583839">
              <w:rPr>
                <w:b/>
                <w:sz w:val="20"/>
                <w:szCs w:val="20"/>
                <w:lang w:val="es-CO"/>
              </w:rPr>
              <w:t xml:space="preserve"> </w:t>
            </w:r>
            <w:r w:rsidR="00A95C1D" w:rsidRPr="00583839">
              <w:rPr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78021A" w:rsidRPr="00583839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08ED4537" w:rsidR="0078021A" w:rsidRPr="00583839" w:rsidRDefault="0078021A" w:rsidP="00CC6F97">
            <w:pPr>
              <w:spacing w:after="0" w:line="240" w:lineRule="auto"/>
              <w:rPr>
                <w:b/>
                <w:sz w:val="20"/>
                <w:szCs w:val="20"/>
                <w:lang w:val="es-CO"/>
              </w:rPr>
            </w:pPr>
            <w:r w:rsidRPr="00583839">
              <w:rPr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583839">
              <w:rPr>
                <w:b/>
                <w:sz w:val="20"/>
                <w:szCs w:val="20"/>
                <w:lang w:val="es-CO"/>
              </w:rPr>
              <w:t xml:space="preserve"> </w:t>
            </w:r>
            <w:r w:rsidR="002C0D24">
              <w:rPr>
                <w:bCs/>
                <w:sz w:val="20"/>
                <w:szCs w:val="20"/>
                <w:lang w:val="es-CO"/>
              </w:rPr>
              <w:t>20</w:t>
            </w:r>
            <w:r w:rsidR="007479CA" w:rsidRPr="00583839">
              <w:rPr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583839" w:rsidRDefault="0078021A" w:rsidP="00BE78AA">
      <w:pPr>
        <w:shd w:val="clear" w:color="auto" w:fill="FFFFFF"/>
        <w:spacing w:after="0" w:line="240" w:lineRule="auto"/>
        <w:rPr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8260B5" w:rsidRPr="00583839" w14:paraId="6187AB50" w14:textId="77777777" w:rsidTr="002C0D24">
        <w:trPr>
          <w:trHeight w:val="425"/>
        </w:trPr>
        <w:tc>
          <w:tcPr>
            <w:tcW w:w="10235" w:type="dxa"/>
          </w:tcPr>
          <w:p w14:paraId="3CD564C5" w14:textId="008D3D33" w:rsidR="00315097" w:rsidRPr="00583839" w:rsidRDefault="007C2744" w:rsidP="00C057B2">
            <w:pPr>
              <w:jc w:val="both"/>
              <w:rPr>
                <w:rFonts w:cs="Arial"/>
              </w:rPr>
            </w:pPr>
            <w:r w:rsidRPr="00583839">
              <w:rPr>
                <w:rFonts w:cs="Arial"/>
              </w:rPr>
              <w:t>Señor</w:t>
            </w:r>
            <w:r w:rsidR="00A95C1D" w:rsidRPr="00583839">
              <w:rPr>
                <w:rFonts w:cs="Arial"/>
              </w:rPr>
              <w:t>(a)</w:t>
            </w:r>
            <w:r w:rsidRPr="00583839">
              <w:rPr>
                <w:rFonts w:cs="Arial"/>
              </w:rPr>
              <w:t xml:space="preserve"> </w:t>
            </w:r>
            <w:r w:rsidR="00D81B10" w:rsidRPr="00583839">
              <w:rPr>
                <w:rFonts w:cs="Arial"/>
              </w:rPr>
              <w:t>Aprendiz</w:t>
            </w:r>
            <w:r w:rsidR="00237170" w:rsidRPr="00583839">
              <w:rPr>
                <w:rFonts w:cs="Arial"/>
              </w:rPr>
              <w:t xml:space="preserve">: </w:t>
            </w:r>
            <w:r w:rsidR="00347A83" w:rsidRPr="00583839">
              <w:rPr>
                <w:rFonts w:cs="Arial"/>
              </w:rPr>
              <w:t xml:space="preserve">La siguiente actividad de evaluación consta de ejercicios de comprensión, análisis y aplicación práctica relacionados con </w:t>
            </w:r>
            <w:r w:rsidR="002C0D24">
              <w:rPr>
                <w:rFonts w:cs="Arial"/>
              </w:rPr>
              <w:t>la NTC 1252:2021</w:t>
            </w:r>
          </w:p>
        </w:tc>
      </w:tr>
    </w:tbl>
    <w:p w14:paraId="5EE7D048" w14:textId="77777777" w:rsidR="00347A83" w:rsidRPr="00583839" w:rsidRDefault="00347A83" w:rsidP="00347A83">
      <w:pPr>
        <w:spacing w:after="0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4049466B" w14:textId="44D01F0B" w:rsidR="001B5520" w:rsidRPr="005F5224" w:rsidRDefault="00347A83" w:rsidP="00347A83">
      <w:pPr>
        <w:spacing w:after="0"/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t xml:space="preserve">1. </w:t>
      </w:r>
      <w:r w:rsidR="002C0D24" w:rsidRPr="005F5224">
        <w:rPr>
          <w:rFonts w:asciiTheme="minorHAnsi" w:hAnsiTheme="minorHAnsi" w:cstheme="minorHAnsi"/>
          <w:b/>
          <w:bCs/>
          <w:color w:val="000000"/>
        </w:rPr>
        <w:t>Parte A. Selección múltiple</w:t>
      </w:r>
      <w:r w:rsidRPr="005F5224">
        <w:rPr>
          <w:rFonts w:asciiTheme="minorHAnsi" w:hAnsiTheme="minorHAnsi" w:cstheme="minorHAnsi"/>
          <w:b/>
          <w:bCs/>
          <w:color w:val="000000"/>
        </w:rPr>
        <w:t>:</w:t>
      </w:r>
    </w:p>
    <w:p w14:paraId="143A22DF" w14:textId="77777777" w:rsidR="00347A83" w:rsidRPr="005F5224" w:rsidRDefault="00347A83" w:rsidP="00347A83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14:paraId="34BBF139" w14:textId="77777777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color w:val="000000"/>
        </w:rPr>
        <w:t>Marca con una (</w:t>
      </w:r>
      <w:r w:rsidRPr="005F5224">
        <w:rPr>
          <w:rFonts w:ascii="Segoe UI Symbol" w:hAnsi="Segoe UI Symbol" w:cs="Segoe UI Symbol"/>
          <w:color w:val="000000"/>
        </w:rPr>
        <w:t>✔</w:t>
      </w:r>
      <w:r w:rsidRPr="005F5224">
        <w:rPr>
          <w:rFonts w:asciiTheme="minorHAnsi" w:hAnsiTheme="minorHAnsi" w:cstheme="minorHAnsi"/>
          <w:color w:val="000000"/>
        </w:rPr>
        <w:t>) la respuesta correcta.</w:t>
      </w:r>
    </w:p>
    <w:p w14:paraId="2921F2BF" w14:textId="77777777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14:paraId="166A5777" w14:textId="63AC2A3C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t xml:space="preserve">1. </w:t>
      </w:r>
      <w:r w:rsidRPr="005F5224">
        <w:rPr>
          <w:rFonts w:asciiTheme="minorHAnsi" w:hAnsiTheme="minorHAnsi" w:cstheme="minorHAnsi"/>
          <w:b/>
          <w:bCs/>
          <w:color w:val="000000"/>
        </w:rPr>
        <w:t>Según la NTC 1252:2021, el rango de humedad ideal para el cacao seco es</w:t>
      </w:r>
      <w:r w:rsidRPr="005F5224">
        <w:rPr>
          <w:rFonts w:asciiTheme="minorHAnsi" w:hAnsiTheme="minorHAnsi" w:cstheme="minorHAnsi"/>
          <w:color w:val="000000"/>
        </w:rPr>
        <w:t>:</w:t>
      </w:r>
    </w:p>
    <w:p w14:paraId="08AA2E0D" w14:textId="77777777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color w:val="000000"/>
        </w:rPr>
        <w:t>a) 5.0 – 6.0 %</w:t>
      </w:r>
    </w:p>
    <w:p w14:paraId="03B55695" w14:textId="77777777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color w:val="000000"/>
        </w:rPr>
        <w:t>b) 7.0 – 7.5 %</w:t>
      </w:r>
    </w:p>
    <w:p w14:paraId="5EC74BE6" w14:textId="77777777" w:rsidR="002C0D24" w:rsidRPr="005F5224" w:rsidRDefault="002C0D24" w:rsidP="002C0D24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color w:val="000000"/>
        </w:rPr>
        <w:t>c) 8.0 – 9.0 %</w:t>
      </w:r>
    </w:p>
    <w:p w14:paraId="695767BF" w14:textId="1EB7921F" w:rsidR="00347A83" w:rsidRPr="005F5224" w:rsidRDefault="002C0D24" w:rsidP="005F522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color w:val="000000"/>
        </w:rPr>
        <w:t>d) 10.0 %</w:t>
      </w:r>
    </w:p>
    <w:p w14:paraId="37ED9B5E" w14:textId="77777777" w:rsidR="005F5224" w:rsidRDefault="005F5224" w:rsidP="005F5224">
      <w:pPr>
        <w:spacing w:line="240" w:lineRule="auto"/>
        <w:rPr>
          <w:rFonts w:asciiTheme="minorHAnsi" w:hAnsiTheme="minorHAnsi" w:cstheme="minorHAnsi"/>
          <w:b/>
          <w:bCs/>
        </w:rPr>
      </w:pPr>
    </w:p>
    <w:p w14:paraId="0155BACF" w14:textId="1675954E" w:rsidR="002C0D24" w:rsidRPr="005F5224" w:rsidRDefault="002C0D24" w:rsidP="005F5224">
      <w:pPr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</w:rPr>
        <w:t xml:space="preserve">2. </w:t>
      </w:r>
      <w:r w:rsidRPr="005F5224">
        <w:rPr>
          <w:rFonts w:asciiTheme="minorHAnsi" w:hAnsiTheme="minorHAnsi" w:cstheme="minorHAnsi"/>
          <w:b/>
          <w:bCs/>
        </w:rPr>
        <w:t>¿Cuál es el principal riesgo de almacenar cacao en costales reutilizados que contenían concentrado animal?</w:t>
      </w:r>
      <w:r w:rsidRPr="005F5224">
        <w:rPr>
          <w:rFonts w:asciiTheme="minorHAnsi" w:hAnsiTheme="minorHAnsi" w:cstheme="minorHAnsi"/>
        </w:rPr>
        <w:br/>
        <w:t>a) Disminuye el rendimiento</w:t>
      </w:r>
      <w:r w:rsidRPr="005F5224">
        <w:rPr>
          <w:rFonts w:asciiTheme="minorHAnsi" w:hAnsiTheme="minorHAnsi" w:cstheme="minorHAnsi"/>
        </w:rPr>
        <w:br/>
        <w:t>b) Transferencia de olores o residuos contaminantes</w:t>
      </w:r>
      <w:r w:rsidRPr="005F5224">
        <w:rPr>
          <w:rFonts w:asciiTheme="minorHAnsi" w:hAnsiTheme="minorHAnsi" w:cstheme="minorHAnsi"/>
        </w:rPr>
        <w:br/>
        <w:t>c) Pérdida de humedad</w:t>
      </w:r>
      <w:r w:rsidRPr="005F5224">
        <w:rPr>
          <w:rFonts w:asciiTheme="minorHAnsi" w:hAnsiTheme="minorHAnsi" w:cstheme="minorHAnsi"/>
        </w:rPr>
        <w:br/>
        <w:t>d) Ninguno</w:t>
      </w:r>
    </w:p>
    <w:p w14:paraId="2A62BFFB" w14:textId="00D39ED3" w:rsidR="002C0D24" w:rsidRPr="005F5224" w:rsidRDefault="002C0D24" w:rsidP="002C0D24">
      <w:pPr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 xml:space="preserve">3. </w:t>
      </w:r>
      <w:r w:rsidRPr="005F5224">
        <w:rPr>
          <w:rFonts w:asciiTheme="minorHAnsi" w:hAnsiTheme="minorHAnsi" w:cstheme="minorHAnsi"/>
          <w:b/>
          <w:bCs/>
        </w:rPr>
        <w:t>Los granos mohosos representan un riesgo de</w:t>
      </w:r>
      <w:r w:rsidRPr="005F5224">
        <w:rPr>
          <w:rFonts w:asciiTheme="minorHAnsi" w:hAnsiTheme="minorHAnsi" w:cstheme="minorHAnsi"/>
        </w:rPr>
        <w:t>:</w:t>
      </w:r>
      <w:r w:rsidRPr="005F5224">
        <w:rPr>
          <w:rFonts w:asciiTheme="minorHAnsi" w:hAnsiTheme="minorHAnsi" w:cstheme="minorHAnsi"/>
        </w:rPr>
        <w:br/>
        <w:t>a) Pérdida de color</w:t>
      </w:r>
      <w:r w:rsidRPr="005F5224">
        <w:rPr>
          <w:rFonts w:asciiTheme="minorHAnsi" w:hAnsiTheme="minorHAnsi" w:cstheme="minorHAnsi"/>
        </w:rPr>
        <w:br/>
        <w:t>b) Toxicidad</w:t>
      </w:r>
      <w:r w:rsidRPr="005F5224">
        <w:rPr>
          <w:rFonts w:asciiTheme="minorHAnsi" w:hAnsiTheme="minorHAnsi" w:cstheme="minorHAnsi"/>
        </w:rPr>
        <w:br/>
        <w:t>c) Deshidratación</w:t>
      </w:r>
      <w:r w:rsidRPr="005F5224">
        <w:rPr>
          <w:rFonts w:asciiTheme="minorHAnsi" w:hAnsiTheme="minorHAnsi" w:cstheme="minorHAnsi"/>
        </w:rPr>
        <w:br/>
        <w:t>d) Germinación</w:t>
      </w:r>
    </w:p>
    <w:p w14:paraId="513046A7" w14:textId="361B141F" w:rsidR="002C0D24" w:rsidRPr="005F5224" w:rsidRDefault="002C0D24" w:rsidP="002C0D24">
      <w:pPr>
        <w:rPr>
          <w:rFonts w:asciiTheme="minorHAnsi" w:hAnsiTheme="minorHAnsi" w:cstheme="minorHAnsi"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lastRenderedPageBreak/>
        <w:t xml:space="preserve">4. </w:t>
      </w:r>
      <w:r w:rsidRPr="005F5224">
        <w:rPr>
          <w:rFonts w:asciiTheme="minorHAnsi" w:hAnsiTheme="minorHAnsi" w:cstheme="minorHAnsi"/>
          <w:b/>
          <w:bCs/>
          <w:color w:val="000000"/>
        </w:rPr>
        <w:t>Los granos pizarrosos se caracterizan por</w:t>
      </w:r>
      <w:r w:rsidRPr="005F5224">
        <w:rPr>
          <w:rFonts w:asciiTheme="minorHAnsi" w:hAnsiTheme="minorHAnsi" w:cstheme="minorHAnsi"/>
          <w:color w:val="000000"/>
        </w:rPr>
        <w:t>:</w:t>
      </w:r>
      <w:r w:rsidRPr="005F5224">
        <w:rPr>
          <w:rFonts w:asciiTheme="minorHAnsi" w:hAnsiTheme="minorHAnsi" w:cstheme="minorHAnsi"/>
          <w:color w:val="000000"/>
        </w:rPr>
        <w:br/>
        <w:t>a) Color marrón y olor a cacao</w:t>
      </w:r>
      <w:r w:rsidRPr="005F5224">
        <w:rPr>
          <w:rFonts w:asciiTheme="minorHAnsi" w:hAnsiTheme="minorHAnsi" w:cstheme="minorHAnsi"/>
          <w:color w:val="000000"/>
        </w:rPr>
        <w:br/>
        <w:t>b) Estructura compacta y color negro o violeta oscuro</w:t>
      </w:r>
      <w:r w:rsidRPr="005F5224">
        <w:rPr>
          <w:rFonts w:asciiTheme="minorHAnsi" w:hAnsiTheme="minorHAnsi" w:cstheme="minorHAnsi"/>
          <w:color w:val="000000"/>
        </w:rPr>
        <w:br/>
        <w:t>c) Presencia de moho interno</w:t>
      </w:r>
      <w:r w:rsidRPr="005F5224">
        <w:rPr>
          <w:rFonts w:asciiTheme="minorHAnsi" w:hAnsiTheme="minorHAnsi" w:cstheme="minorHAnsi"/>
          <w:color w:val="000000"/>
        </w:rPr>
        <w:br/>
        <w:t>d) Almendra partida</w:t>
      </w:r>
    </w:p>
    <w:p w14:paraId="27C07F10" w14:textId="1C629129" w:rsidR="002C0D24" w:rsidRPr="005F5224" w:rsidRDefault="002C0D24" w:rsidP="00DD756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t>Parte B. Falso</w:t>
      </w:r>
      <w:r w:rsidRPr="005F5224">
        <w:rPr>
          <w:rFonts w:asciiTheme="minorHAnsi" w:hAnsiTheme="minorHAnsi" w:cstheme="minorHAnsi"/>
          <w:b/>
          <w:bCs/>
          <w:color w:val="000000"/>
        </w:rPr>
        <w:t xml:space="preserve"> (F)</w:t>
      </w:r>
      <w:r w:rsidRPr="005F5224">
        <w:rPr>
          <w:rFonts w:asciiTheme="minorHAnsi" w:hAnsiTheme="minorHAnsi" w:cstheme="minorHAnsi"/>
          <w:b/>
          <w:bCs/>
          <w:color w:val="000000"/>
        </w:rPr>
        <w:t xml:space="preserve"> o verdadero</w:t>
      </w:r>
      <w:r w:rsidRPr="005F5224">
        <w:rPr>
          <w:rFonts w:asciiTheme="minorHAnsi" w:hAnsiTheme="minorHAnsi" w:cstheme="minorHAnsi"/>
          <w:b/>
          <w:bCs/>
          <w:color w:val="000000"/>
        </w:rPr>
        <w:t xml:space="preserve"> (V)</w:t>
      </w:r>
    </w:p>
    <w:p w14:paraId="7D5FBD8E" w14:textId="46458118" w:rsidR="002C0D24" w:rsidRPr="005F5224" w:rsidRDefault="002C0D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5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El termohigrómetro sirve para medir la temperatura y humedad relativa del ambiente</w:t>
      </w:r>
      <w:r w:rsidRPr="005F5224">
        <w:rPr>
          <w:rFonts w:asciiTheme="minorHAnsi" w:hAnsiTheme="minorHAnsi" w:cstheme="minorHAnsi"/>
        </w:rPr>
        <w:t xml:space="preserve"> </w:t>
      </w:r>
      <w:proofErr w:type="gramStart"/>
      <w:r w:rsidRPr="005F5224">
        <w:rPr>
          <w:rFonts w:asciiTheme="minorHAnsi" w:hAnsiTheme="minorHAnsi" w:cstheme="minorHAnsi"/>
        </w:rPr>
        <w:t xml:space="preserve">(  </w:t>
      </w:r>
      <w:proofErr w:type="gramEnd"/>
      <w:r w:rsidRPr="005F5224">
        <w:rPr>
          <w:rFonts w:asciiTheme="minorHAnsi" w:hAnsiTheme="minorHAnsi" w:cstheme="minorHAnsi"/>
        </w:rPr>
        <w:t xml:space="preserve"> ).</w:t>
      </w:r>
    </w:p>
    <w:p w14:paraId="1F2CD7B9" w14:textId="3C0B423B" w:rsidR="002C0D24" w:rsidRPr="005F5224" w:rsidRDefault="002C0D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6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Los granos aglomerados son consecuencia de un secado y volteo deficientes</w:t>
      </w:r>
      <w:r w:rsidRPr="005F5224">
        <w:rPr>
          <w:rFonts w:asciiTheme="minorHAnsi" w:hAnsiTheme="minorHAnsi" w:cstheme="minorHAnsi"/>
        </w:rPr>
        <w:t xml:space="preserve"> </w:t>
      </w:r>
      <w:proofErr w:type="gramStart"/>
      <w:r w:rsidRPr="005F5224">
        <w:rPr>
          <w:rFonts w:asciiTheme="minorHAnsi" w:hAnsiTheme="minorHAnsi" w:cstheme="minorHAnsi"/>
        </w:rPr>
        <w:t xml:space="preserve">(  </w:t>
      </w:r>
      <w:proofErr w:type="gramEnd"/>
      <w:r w:rsidRPr="005F5224">
        <w:rPr>
          <w:rFonts w:asciiTheme="minorHAnsi" w:hAnsiTheme="minorHAnsi" w:cstheme="minorHAnsi"/>
        </w:rPr>
        <w:t xml:space="preserve"> ).</w:t>
      </w:r>
    </w:p>
    <w:p w14:paraId="59A4D292" w14:textId="782FE7BF" w:rsidR="002C0D24" w:rsidRPr="005F5224" w:rsidRDefault="002C0D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7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Los granos planos se consideran granos de alta calidad por su bajo contenido de cascarilla</w:t>
      </w:r>
      <w:r w:rsidRPr="005F5224">
        <w:rPr>
          <w:rFonts w:asciiTheme="minorHAnsi" w:hAnsiTheme="minorHAnsi" w:cstheme="minorHAnsi"/>
        </w:rPr>
        <w:t xml:space="preserve"> </w:t>
      </w:r>
      <w:proofErr w:type="gramStart"/>
      <w:r w:rsidRPr="005F5224">
        <w:rPr>
          <w:rFonts w:asciiTheme="minorHAnsi" w:hAnsiTheme="minorHAnsi" w:cstheme="minorHAnsi"/>
        </w:rPr>
        <w:t xml:space="preserve">(  </w:t>
      </w:r>
      <w:proofErr w:type="gramEnd"/>
      <w:r w:rsidRPr="005F5224">
        <w:rPr>
          <w:rFonts w:asciiTheme="minorHAnsi" w:hAnsiTheme="minorHAnsi" w:cstheme="minorHAnsi"/>
        </w:rPr>
        <w:t xml:space="preserve"> ).</w:t>
      </w:r>
    </w:p>
    <w:p w14:paraId="3B7C4F2C" w14:textId="747F209D" w:rsidR="002C0D24" w:rsidRPr="005F5224" w:rsidRDefault="002C0D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8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La prueba de corte permite observar el grado de fermentación y detectar defectos internos</w:t>
      </w:r>
      <w:r w:rsidRPr="005F5224">
        <w:rPr>
          <w:rFonts w:asciiTheme="minorHAnsi" w:hAnsiTheme="minorHAnsi" w:cstheme="minorHAnsi"/>
        </w:rPr>
        <w:t xml:space="preserve"> del grano </w:t>
      </w:r>
      <w:proofErr w:type="gramStart"/>
      <w:r w:rsidRPr="005F5224">
        <w:rPr>
          <w:rFonts w:asciiTheme="minorHAnsi" w:hAnsiTheme="minorHAnsi" w:cstheme="minorHAnsi"/>
        </w:rPr>
        <w:t xml:space="preserve">(  </w:t>
      </w:r>
      <w:proofErr w:type="gramEnd"/>
      <w:r w:rsidRPr="005F5224">
        <w:rPr>
          <w:rFonts w:asciiTheme="minorHAnsi" w:hAnsiTheme="minorHAnsi" w:cstheme="minorHAnsi"/>
        </w:rPr>
        <w:t xml:space="preserve"> ).</w:t>
      </w:r>
    </w:p>
    <w:p w14:paraId="116E539B" w14:textId="60677E33" w:rsidR="002C0D24" w:rsidRPr="005F5224" w:rsidRDefault="002C0D24" w:rsidP="00DD756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</w:rPr>
        <w:t>9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Un lote con insectos vivos puede ser aceptado si el porcentaje es menor al 3.5 %</w:t>
      </w:r>
      <w:r w:rsidRPr="005F5224">
        <w:rPr>
          <w:rFonts w:asciiTheme="minorHAnsi" w:hAnsiTheme="minorHAnsi" w:cstheme="minorHAnsi"/>
        </w:rPr>
        <w:t xml:space="preserve"> </w:t>
      </w:r>
      <w:proofErr w:type="gramStart"/>
      <w:r w:rsidRPr="005F5224">
        <w:rPr>
          <w:rFonts w:asciiTheme="minorHAnsi" w:hAnsiTheme="minorHAnsi" w:cstheme="minorHAnsi"/>
        </w:rPr>
        <w:t xml:space="preserve">(  </w:t>
      </w:r>
      <w:proofErr w:type="gramEnd"/>
      <w:r w:rsidRPr="005F5224">
        <w:rPr>
          <w:rFonts w:asciiTheme="minorHAnsi" w:hAnsiTheme="minorHAnsi" w:cstheme="minorHAnsi"/>
        </w:rPr>
        <w:t xml:space="preserve"> ).</w:t>
      </w:r>
    </w:p>
    <w:p w14:paraId="2ED8F103" w14:textId="7122736A" w:rsidR="002C0D24" w:rsidRPr="005F5224" w:rsidRDefault="005F5224" w:rsidP="00DD756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t>Parte C. Preguntas de desarrollo</w:t>
      </w:r>
      <w:r w:rsidRPr="005F5224">
        <w:rPr>
          <w:rFonts w:asciiTheme="minorHAnsi" w:hAnsiTheme="minorHAnsi" w:cstheme="minorHAnsi"/>
          <w:b/>
          <w:bCs/>
          <w:color w:val="000000"/>
        </w:rPr>
        <w:t>.</w:t>
      </w:r>
    </w:p>
    <w:p w14:paraId="4EC395D3" w14:textId="1F000D25" w:rsidR="005F5224" w:rsidRPr="005F5224" w:rsidRDefault="005F52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10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Describa tres causas que pueden generar granos mohosos en un lote de cacao.</w:t>
      </w:r>
    </w:p>
    <w:p w14:paraId="39EFA0CF" w14:textId="4E7341BF" w:rsidR="005F5224" w:rsidRPr="005F5224" w:rsidRDefault="005F5224" w:rsidP="00DD756D">
      <w:pPr>
        <w:jc w:val="both"/>
        <w:rPr>
          <w:rFonts w:asciiTheme="minorHAnsi" w:hAnsiTheme="minorHAnsi" w:cstheme="minorHAnsi"/>
        </w:rPr>
      </w:pPr>
      <w:r w:rsidRPr="005F5224">
        <w:rPr>
          <w:rFonts w:asciiTheme="minorHAnsi" w:hAnsiTheme="minorHAnsi" w:cstheme="minorHAnsi"/>
          <w:b/>
          <w:bCs/>
        </w:rPr>
        <w:t>11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¿Qué consecuencias tiene la fermentación insuficiente en la calidad sensorial del chocolate final?</w:t>
      </w:r>
    </w:p>
    <w:p w14:paraId="002C9EF4" w14:textId="1F65CC65" w:rsidR="005F5224" w:rsidRPr="005F5224" w:rsidRDefault="005F5224" w:rsidP="00DD756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</w:rPr>
        <w:t>12</w:t>
      </w:r>
      <w:r w:rsidRPr="005F5224">
        <w:rPr>
          <w:rFonts w:asciiTheme="minorHAnsi" w:hAnsiTheme="minorHAnsi" w:cstheme="minorHAnsi"/>
        </w:rPr>
        <w:t xml:space="preserve">. </w:t>
      </w:r>
      <w:r w:rsidRPr="005F5224">
        <w:rPr>
          <w:rFonts w:asciiTheme="minorHAnsi" w:hAnsiTheme="minorHAnsi" w:cstheme="minorHAnsi"/>
        </w:rPr>
        <w:t>Mencione dos parámetros o características que definen un “grano bien fermentado”.</w:t>
      </w:r>
    </w:p>
    <w:p w14:paraId="45ABCC77" w14:textId="55D07B6D" w:rsidR="002C0D24" w:rsidRPr="005F5224" w:rsidRDefault="005F5224" w:rsidP="005F5224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F5224">
        <w:rPr>
          <w:rFonts w:asciiTheme="minorHAnsi" w:hAnsiTheme="minorHAnsi" w:cstheme="minorHAnsi"/>
          <w:b/>
          <w:bCs/>
          <w:color w:val="000000"/>
        </w:rPr>
        <w:t>Parte D. Ejercicio práctico</w:t>
      </w:r>
    </w:p>
    <w:p w14:paraId="7E72BEEF" w14:textId="77777777" w:rsidR="005F5224" w:rsidRPr="005F5224" w:rsidRDefault="005F5224" w:rsidP="005F5224">
      <w:pPr>
        <w:pStyle w:val="NormalWeb"/>
        <w:rPr>
          <w:rFonts w:asciiTheme="minorHAnsi" w:hAnsiTheme="minorHAnsi" w:cstheme="minorHAnsi"/>
          <w:sz w:val="22"/>
          <w:szCs w:val="22"/>
          <w:lang w:val="es-MX" w:eastAsia="es-MX"/>
        </w:rPr>
      </w:pPr>
      <w:r w:rsidRPr="005F522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13. </w:t>
      </w:r>
      <w:r w:rsidRPr="005F5224">
        <w:rPr>
          <w:rFonts w:asciiTheme="minorHAnsi" w:hAnsiTheme="minorHAnsi" w:cstheme="minorHAnsi"/>
          <w:sz w:val="22"/>
          <w:szCs w:val="22"/>
        </w:rPr>
        <w:t>Se recibe un lote de cacao para compra nacional. Se toma una muestra de 100 g y se cuentan 110 granos.</w:t>
      </w:r>
    </w:p>
    <w:p w14:paraId="2F23F09D" w14:textId="34676AA3" w:rsidR="005F5224" w:rsidRPr="005F5224" w:rsidRDefault="005F5224" w:rsidP="005F5224">
      <w:pPr>
        <w:pStyle w:val="NormalWeb"/>
        <w:rPr>
          <w:rFonts w:asciiTheme="minorHAnsi" w:hAnsiTheme="minorHAnsi" w:cstheme="minorHAnsi"/>
          <w:sz w:val="22"/>
          <w:szCs w:val="22"/>
          <w:lang w:val="es-MX" w:eastAsia="es-MX"/>
        </w:rPr>
      </w:pPr>
      <w:r w:rsidRPr="005F5224">
        <w:rPr>
          <w:rFonts w:asciiTheme="minorHAnsi" w:hAnsiTheme="minorHAnsi" w:cstheme="minorHAnsi"/>
          <w:sz w:val="22"/>
          <w:szCs w:val="22"/>
        </w:rPr>
        <w:t>a) ¿Qué clasificación tiene el lote según el índice de grano?</w:t>
      </w:r>
    </w:p>
    <w:p w14:paraId="10D280C5" w14:textId="77777777" w:rsidR="005F5224" w:rsidRPr="005F5224" w:rsidRDefault="005F5224" w:rsidP="005F5224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5F5224">
        <w:rPr>
          <w:rFonts w:asciiTheme="minorHAnsi" w:hAnsiTheme="minorHAnsi" w:cstheme="minorHAnsi"/>
          <w:sz w:val="22"/>
          <w:szCs w:val="22"/>
        </w:rPr>
        <w:t>b) Justifique su respuesta.</w:t>
      </w:r>
    </w:p>
    <w:p w14:paraId="4AA52E20" w14:textId="6B005DB5" w:rsidR="008E5297" w:rsidRPr="002C0D24" w:rsidRDefault="008E5297" w:rsidP="00347A83">
      <w:pPr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8E5297" w:rsidRPr="002C0D24" w:rsidSect="0078021A">
      <w:headerReference w:type="default" r:id="rId11"/>
      <w:footerReference w:type="default" r:id="rId12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B996" w14:textId="77777777" w:rsidR="00ED535A" w:rsidRDefault="00ED535A" w:rsidP="00000EA4">
      <w:pPr>
        <w:spacing w:after="0" w:line="240" w:lineRule="auto"/>
      </w:pPr>
      <w:r>
        <w:separator/>
      </w:r>
    </w:p>
  </w:endnote>
  <w:endnote w:type="continuationSeparator" w:id="0">
    <w:p w14:paraId="3A9D480F" w14:textId="77777777" w:rsidR="00ED535A" w:rsidRDefault="00ED535A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D83E" w14:textId="77777777" w:rsidR="00ED535A" w:rsidRDefault="00ED535A" w:rsidP="00000EA4">
      <w:pPr>
        <w:spacing w:after="0" w:line="240" w:lineRule="auto"/>
      </w:pPr>
      <w:r>
        <w:separator/>
      </w:r>
    </w:p>
  </w:footnote>
  <w:footnote w:type="continuationSeparator" w:id="0">
    <w:p w14:paraId="4104A9A2" w14:textId="77777777" w:rsidR="00ED535A" w:rsidRDefault="00ED535A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1"/>
  </w:num>
  <w:num w:numId="2" w16cid:durableId="1183477084">
    <w:abstractNumId w:val="28"/>
  </w:num>
  <w:num w:numId="3" w16cid:durableId="965084448">
    <w:abstractNumId w:val="18"/>
  </w:num>
  <w:num w:numId="4" w16cid:durableId="642199750">
    <w:abstractNumId w:val="5"/>
  </w:num>
  <w:num w:numId="5" w16cid:durableId="634872145">
    <w:abstractNumId w:val="27"/>
  </w:num>
  <w:num w:numId="6" w16cid:durableId="185095748">
    <w:abstractNumId w:val="24"/>
  </w:num>
  <w:num w:numId="7" w16cid:durableId="17120210">
    <w:abstractNumId w:val="12"/>
  </w:num>
  <w:num w:numId="8" w16cid:durableId="445004533">
    <w:abstractNumId w:val="16"/>
  </w:num>
  <w:num w:numId="9" w16cid:durableId="1301425340">
    <w:abstractNumId w:val="32"/>
  </w:num>
  <w:num w:numId="10" w16cid:durableId="260112403">
    <w:abstractNumId w:val="0"/>
  </w:num>
  <w:num w:numId="11" w16cid:durableId="475875740">
    <w:abstractNumId w:val="31"/>
  </w:num>
  <w:num w:numId="12" w16cid:durableId="696733997">
    <w:abstractNumId w:val="4"/>
  </w:num>
  <w:num w:numId="13" w16cid:durableId="1636377195">
    <w:abstractNumId w:val="26"/>
  </w:num>
  <w:num w:numId="14" w16cid:durableId="1477843962">
    <w:abstractNumId w:val="29"/>
  </w:num>
  <w:num w:numId="15" w16cid:durableId="172962384">
    <w:abstractNumId w:val="25"/>
  </w:num>
  <w:num w:numId="16" w16cid:durableId="944115257">
    <w:abstractNumId w:val="22"/>
  </w:num>
  <w:num w:numId="17" w16cid:durableId="638388177">
    <w:abstractNumId w:val="2"/>
  </w:num>
  <w:num w:numId="18" w16cid:durableId="1491094319">
    <w:abstractNumId w:val="1"/>
  </w:num>
  <w:num w:numId="19" w16cid:durableId="81531149">
    <w:abstractNumId w:val="23"/>
  </w:num>
  <w:num w:numId="20" w16cid:durableId="740374510">
    <w:abstractNumId w:val="10"/>
  </w:num>
  <w:num w:numId="21" w16cid:durableId="108162646">
    <w:abstractNumId w:val="13"/>
  </w:num>
  <w:num w:numId="22" w16cid:durableId="2106224705">
    <w:abstractNumId w:val="14"/>
  </w:num>
  <w:num w:numId="23" w16cid:durableId="1635021856">
    <w:abstractNumId w:val="11"/>
  </w:num>
  <w:num w:numId="24" w16cid:durableId="1357343717">
    <w:abstractNumId w:val="19"/>
  </w:num>
  <w:num w:numId="25" w16cid:durableId="1568881454">
    <w:abstractNumId w:val="6"/>
  </w:num>
  <w:num w:numId="26" w16cid:durableId="984897520">
    <w:abstractNumId w:val="9"/>
  </w:num>
  <w:num w:numId="27" w16cid:durableId="1337801654">
    <w:abstractNumId w:val="20"/>
  </w:num>
  <w:num w:numId="28" w16cid:durableId="707490036">
    <w:abstractNumId w:val="7"/>
  </w:num>
  <w:num w:numId="29" w16cid:durableId="55323700">
    <w:abstractNumId w:val="8"/>
  </w:num>
  <w:num w:numId="30" w16cid:durableId="1115055194">
    <w:abstractNumId w:val="15"/>
  </w:num>
  <w:num w:numId="31" w16cid:durableId="1238251700">
    <w:abstractNumId w:val="3"/>
  </w:num>
  <w:num w:numId="32" w16cid:durableId="1789274182">
    <w:abstractNumId w:val="30"/>
  </w:num>
  <w:num w:numId="33" w16cid:durableId="30162269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82112"/>
    <w:rsid w:val="001850D3"/>
    <w:rsid w:val="001A1337"/>
    <w:rsid w:val="001B5520"/>
    <w:rsid w:val="001C33B3"/>
    <w:rsid w:val="001D3775"/>
    <w:rsid w:val="001D599B"/>
    <w:rsid w:val="001E7765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608C"/>
    <w:rsid w:val="004D536B"/>
    <w:rsid w:val="004D56F0"/>
    <w:rsid w:val="004D5AE2"/>
    <w:rsid w:val="005114A2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4337E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6283"/>
    <w:rsid w:val="007D6D99"/>
    <w:rsid w:val="007E7387"/>
    <w:rsid w:val="007F39BE"/>
    <w:rsid w:val="008161CA"/>
    <w:rsid w:val="0082310C"/>
    <w:rsid w:val="008260B5"/>
    <w:rsid w:val="00843B24"/>
    <w:rsid w:val="00852034"/>
    <w:rsid w:val="00856A02"/>
    <w:rsid w:val="00862771"/>
    <w:rsid w:val="00864489"/>
    <w:rsid w:val="00883E82"/>
    <w:rsid w:val="00893E28"/>
    <w:rsid w:val="008A0E32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7642"/>
    <w:rsid w:val="00987D31"/>
    <w:rsid w:val="00987E10"/>
    <w:rsid w:val="00993826"/>
    <w:rsid w:val="00994A74"/>
    <w:rsid w:val="009B6C00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F4756"/>
    <w:rsid w:val="00B1671B"/>
    <w:rsid w:val="00B16FE6"/>
    <w:rsid w:val="00B224F2"/>
    <w:rsid w:val="00B4184F"/>
    <w:rsid w:val="00B52B09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F007CB"/>
    <w:rsid w:val="00F13C59"/>
    <w:rsid w:val="00F145BB"/>
    <w:rsid w:val="00F241D3"/>
    <w:rsid w:val="00F27988"/>
    <w:rsid w:val="00F3189F"/>
    <w:rsid w:val="00F43E5E"/>
    <w:rsid w:val="00F5004A"/>
    <w:rsid w:val="00F57052"/>
    <w:rsid w:val="00F62369"/>
    <w:rsid w:val="00F67341"/>
    <w:rsid w:val="00F72A77"/>
    <w:rsid w:val="00F7436F"/>
    <w:rsid w:val="00FB2FB5"/>
    <w:rsid w:val="00FC421A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2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2</TotalTime>
  <Pages>2</Pages>
  <Words>329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3</cp:revision>
  <cp:lastPrinted>2025-10-25T11:19:00Z</cp:lastPrinted>
  <dcterms:created xsi:type="dcterms:W3CDTF">2025-10-25T11:18:00Z</dcterms:created>
  <dcterms:modified xsi:type="dcterms:W3CDTF">2025-10-25T11:20:00Z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